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2933BF" w14:textId="521CCB82" w:rsidR="00E15911" w:rsidRPr="00BA5DC4" w:rsidRDefault="00E15911" w:rsidP="00BA5DC4">
      <w:pPr>
        <w:pStyle w:val="Heading1"/>
        <w:spacing w:after="480" w:line="240" w:lineRule="auto"/>
        <w:jc w:val="left"/>
        <w:rPr>
          <w:sz w:val="56"/>
          <w:szCs w:val="56"/>
        </w:rPr>
      </w:pPr>
      <w:r w:rsidRPr="00BA5DC4">
        <w:rPr>
          <w:sz w:val="56"/>
          <w:szCs w:val="56"/>
        </w:rPr>
        <w:t xml:space="preserve">Accessibility Task Force: </w:t>
      </w:r>
      <w:r w:rsidR="00BA5DC4" w:rsidRPr="00BA5DC4">
        <w:rPr>
          <w:sz w:val="56"/>
          <w:szCs w:val="56"/>
        </w:rPr>
        <w:t>Second</w:t>
      </w:r>
      <w:r w:rsidRPr="00BA5DC4">
        <w:rPr>
          <w:sz w:val="56"/>
          <w:szCs w:val="56"/>
        </w:rPr>
        <w:t xml:space="preserve"> Meeting</w:t>
      </w:r>
      <w:r w:rsidR="00FD0522" w:rsidRPr="00BA5DC4">
        <w:rPr>
          <w:sz w:val="56"/>
          <w:szCs w:val="56"/>
        </w:rPr>
        <w:t xml:space="preserve"> Agenda</w:t>
      </w:r>
    </w:p>
    <w:p w14:paraId="731428C9" w14:textId="77777777" w:rsidR="00D8089B" w:rsidRDefault="00D8089B" w:rsidP="00D8089B">
      <w:pPr>
        <w:pStyle w:val="Heading2"/>
      </w:pPr>
      <w:r>
        <w:t>Accessibility Training &amp; Competencies Subcommittee</w:t>
      </w:r>
    </w:p>
    <w:p w14:paraId="72D21D2E" w14:textId="02A111FF" w:rsidR="00D8089B" w:rsidRPr="00A85BD4" w:rsidRDefault="00D8089B" w:rsidP="00A85BD4">
      <w:pPr>
        <w:pStyle w:val="Heading3"/>
      </w:pPr>
      <w:r w:rsidRPr="00A85BD4">
        <w:t>1. Shared Accessibility Competency Framework</w:t>
      </w:r>
    </w:p>
    <w:p w14:paraId="7FAEA2DF" w14:textId="757BF217" w:rsidR="00230F59" w:rsidRDefault="00D8089B" w:rsidP="00DE4EE2">
      <w:r w:rsidRPr="00230F59">
        <w:rPr>
          <w:b/>
          <w:bCs/>
        </w:rPr>
        <w:t>Issue:</w:t>
      </w:r>
      <w:r>
        <w:t xml:space="preserve"> CNIB staff do not currently have a unified understanding of the core accessibility skills required across roles.</w:t>
      </w:r>
    </w:p>
    <w:p w14:paraId="52F5DFDA" w14:textId="77777777" w:rsidR="00230F59" w:rsidRPr="00230F59" w:rsidRDefault="00D8089B" w:rsidP="00DE4EE2">
      <w:pPr>
        <w:rPr>
          <w:b/>
          <w:bCs/>
        </w:rPr>
      </w:pPr>
      <w:r w:rsidRPr="00230F59">
        <w:rPr>
          <w:b/>
          <w:bCs/>
        </w:rPr>
        <w:t>Proposed Solution:</w:t>
      </w:r>
    </w:p>
    <w:p w14:paraId="51D9985C" w14:textId="003835D5" w:rsidR="00230F59" w:rsidRDefault="00D8089B" w:rsidP="00DE4EE2">
      <w:pPr>
        <w:numPr>
          <w:ilvl w:val="0"/>
          <w:numId w:val="39"/>
        </w:numPr>
      </w:pPr>
      <w:r>
        <w:t>Review and endorse the Accessibility Competency Framework</w:t>
      </w:r>
      <w:r w:rsidR="00230F59">
        <w:t xml:space="preserve"> through Co-Design Session hosted by the Research Team</w:t>
      </w:r>
      <w:r>
        <w:t>.</w:t>
      </w:r>
    </w:p>
    <w:p w14:paraId="4B2A9005" w14:textId="77777777" w:rsidR="00230F59" w:rsidRDefault="00D8089B" w:rsidP="00DE4EE2">
      <w:pPr>
        <w:numPr>
          <w:ilvl w:val="0"/>
          <w:numId w:val="39"/>
        </w:numPr>
      </w:pPr>
      <w:r>
        <w:t>Pilot the framework with Finance by embedding it into targeted training and refining based on feedback.</w:t>
      </w:r>
    </w:p>
    <w:p w14:paraId="6A321245" w14:textId="77777777" w:rsidR="00230F59" w:rsidRDefault="00D8089B" w:rsidP="00DE4EE2">
      <w:pPr>
        <w:numPr>
          <w:ilvl w:val="0"/>
          <w:numId w:val="39"/>
        </w:numPr>
      </w:pPr>
      <w:r>
        <w:t xml:space="preserve">Present the framework to SLT and ELT for endorsement, implement organization-wide, and </w:t>
      </w:r>
      <w:proofErr w:type="gramStart"/>
      <w:r>
        <w:t>submit</w:t>
      </w:r>
      <w:proofErr w:type="gramEnd"/>
      <w:r>
        <w:t xml:space="preserve"> to the federal government.</w:t>
      </w:r>
    </w:p>
    <w:p w14:paraId="0A9FCB5F" w14:textId="77777777" w:rsidR="007F5A30" w:rsidRDefault="00D8089B" w:rsidP="00DE4EE2">
      <w:r w:rsidRPr="00230F59">
        <w:rPr>
          <w:b/>
          <w:bCs/>
        </w:rPr>
        <w:t>Related Documentation:</w:t>
      </w:r>
      <w:r>
        <w:t xml:space="preserve"> </w:t>
      </w:r>
    </w:p>
    <w:p w14:paraId="259A4A33" w14:textId="3024B0CF" w:rsidR="00D8089B" w:rsidRDefault="00D8089B" w:rsidP="00DE4EE2">
      <w:pPr>
        <w:numPr>
          <w:ilvl w:val="0"/>
          <w:numId w:val="39"/>
        </w:numPr>
      </w:pPr>
      <w:r>
        <w:t>Accessibility Competencies Framework</w:t>
      </w:r>
      <w:r w:rsidR="00230F59">
        <w:t xml:space="preserve"> (TBD)</w:t>
      </w:r>
    </w:p>
    <w:p w14:paraId="2034F143" w14:textId="2D90EEFD" w:rsidR="00D8089B" w:rsidRDefault="00D8089B" w:rsidP="00A85BD4">
      <w:pPr>
        <w:pStyle w:val="Heading3"/>
      </w:pPr>
      <w:r>
        <w:t xml:space="preserve">2. </w:t>
      </w:r>
      <w:r w:rsidR="00230F59">
        <w:t>Inconsistent</w:t>
      </w:r>
      <w:r>
        <w:t xml:space="preserve"> Accessibility Knowledge and Comfort Across Teams</w:t>
      </w:r>
    </w:p>
    <w:p w14:paraId="2A186AA9" w14:textId="77777777" w:rsidR="00D8089B" w:rsidRDefault="00D8089B" w:rsidP="00DE4EE2">
      <w:r w:rsidRPr="00230F59">
        <w:rPr>
          <w:b/>
          <w:bCs/>
        </w:rPr>
        <w:t>Issue:</w:t>
      </w:r>
      <w:r>
        <w:t xml:space="preserve"> Accessibility training is often delivered informally, leading to inconsistent learning experiences across teams.</w:t>
      </w:r>
    </w:p>
    <w:p w14:paraId="4BF86381" w14:textId="50887D3E" w:rsidR="00D8089B" w:rsidRPr="008319AE" w:rsidRDefault="00D8089B" w:rsidP="00D8089B">
      <w:pPr>
        <w:rPr>
          <w:b/>
          <w:bCs/>
        </w:rPr>
      </w:pPr>
      <w:r w:rsidRPr="00230F59">
        <w:rPr>
          <w:b/>
          <w:bCs/>
        </w:rPr>
        <w:lastRenderedPageBreak/>
        <w:t>Proposed Solution:</w:t>
      </w:r>
    </w:p>
    <w:p w14:paraId="130E1FDC" w14:textId="77777777" w:rsidR="00D8089B" w:rsidRDefault="00D8089B" w:rsidP="00DE4EE2">
      <w:pPr>
        <w:numPr>
          <w:ilvl w:val="0"/>
          <w:numId w:val="40"/>
        </w:numPr>
      </w:pPr>
      <w:r>
        <w:t>Use the competency framework to guide standardized training modules.</w:t>
      </w:r>
    </w:p>
    <w:p w14:paraId="1FE90627" w14:textId="77777777" w:rsidR="00D8089B" w:rsidRDefault="00D8089B" w:rsidP="00DE4EE2">
      <w:pPr>
        <w:numPr>
          <w:ilvl w:val="0"/>
          <w:numId w:val="40"/>
        </w:numPr>
      </w:pPr>
      <w:r>
        <w:t>Provide insight into session description and session materials for targeted training for Finance.</w:t>
      </w:r>
    </w:p>
    <w:p w14:paraId="4B8AE3DE" w14:textId="7936A378" w:rsidR="00D8089B" w:rsidRDefault="00D8089B" w:rsidP="00DE4EE2">
      <w:pPr>
        <w:numPr>
          <w:ilvl w:val="0"/>
          <w:numId w:val="40"/>
        </w:numPr>
      </w:pPr>
      <w:r w:rsidRPr="00230F59">
        <w:rPr>
          <w:b/>
          <w:bCs/>
        </w:rPr>
        <w:t>Long-term Goal:</w:t>
      </w:r>
      <w:r>
        <w:t xml:space="preserve"> Start with targeted training for Finance and </w:t>
      </w:r>
      <w:proofErr w:type="gramStart"/>
      <w:r>
        <w:t>expand</w:t>
      </w:r>
      <w:proofErr w:type="gramEnd"/>
      <w:r>
        <w:t xml:space="preserve"> to other departments.</w:t>
      </w:r>
    </w:p>
    <w:p w14:paraId="6463242A" w14:textId="77777777" w:rsidR="004908A1" w:rsidRDefault="00D8089B" w:rsidP="00DE4EE2">
      <w:r w:rsidRPr="00230F59">
        <w:rPr>
          <w:b/>
          <w:bCs/>
        </w:rPr>
        <w:t>Related Documentation:</w:t>
      </w:r>
      <w:r>
        <w:t xml:space="preserve"> </w:t>
      </w:r>
    </w:p>
    <w:p w14:paraId="7F27710C" w14:textId="2728D43E" w:rsidR="004908A1" w:rsidRDefault="00D8089B" w:rsidP="00DE4EE2">
      <w:pPr>
        <w:numPr>
          <w:ilvl w:val="0"/>
          <w:numId w:val="40"/>
        </w:numPr>
      </w:pPr>
      <w:r>
        <w:t>Session description (TBD)</w:t>
      </w:r>
    </w:p>
    <w:p w14:paraId="0D086AC8" w14:textId="62AC1827" w:rsidR="00D8089B" w:rsidRDefault="00D8089B" w:rsidP="00DE4EE2">
      <w:pPr>
        <w:numPr>
          <w:ilvl w:val="0"/>
          <w:numId w:val="40"/>
        </w:numPr>
      </w:pPr>
      <w:r>
        <w:t>Session materials (TBD)</w:t>
      </w:r>
    </w:p>
    <w:p w14:paraId="55065665" w14:textId="3434118A" w:rsidR="00D8089B" w:rsidRDefault="00D8089B" w:rsidP="00A85BD4">
      <w:pPr>
        <w:pStyle w:val="Heading3"/>
      </w:pPr>
      <w:r>
        <w:t xml:space="preserve">3. </w:t>
      </w:r>
      <w:r w:rsidR="00230F59">
        <w:t>Accessibility in</w:t>
      </w:r>
      <w:r>
        <w:t xml:space="preserve"> Learning Sessions and Materials</w:t>
      </w:r>
    </w:p>
    <w:p w14:paraId="6F2D507B" w14:textId="77777777" w:rsidR="00D8089B" w:rsidRDefault="00D8089B" w:rsidP="00DE4EE2">
      <w:r w:rsidRPr="004908A1">
        <w:rPr>
          <w:b/>
          <w:bCs/>
        </w:rPr>
        <w:t>Issue:</w:t>
      </w:r>
      <w:r>
        <w:t xml:space="preserve"> Sessions often lack accessibility preparation; external facilitators may not follow accessible document standards.</w:t>
      </w:r>
    </w:p>
    <w:p w14:paraId="0E9D1BB3" w14:textId="73B74EF9" w:rsidR="00D8089B" w:rsidRPr="004908A1" w:rsidRDefault="00D8089B" w:rsidP="00DE4EE2">
      <w:pPr>
        <w:rPr>
          <w:b/>
          <w:bCs/>
        </w:rPr>
      </w:pPr>
      <w:r w:rsidRPr="004908A1">
        <w:rPr>
          <w:b/>
          <w:bCs/>
        </w:rPr>
        <w:t>Proposed Solution:</w:t>
      </w:r>
    </w:p>
    <w:p w14:paraId="3C3C4B8A" w14:textId="77777777" w:rsidR="00D8089B" w:rsidRDefault="00D8089B" w:rsidP="00DE4EE2">
      <w:pPr>
        <w:numPr>
          <w:ilvl w:val="0"/>
          <w:numId w:val="41"/>
        </w:numPr>
      </w:pPr>
      <w:r>
        <w:t xml:space="preserve">Emphasize accessible practices and use of Word </w:t>
      </w:r>
      <w:proofErr w:type="gramStart"/>
      <w:r>
        <w:t>format in</w:t>
      </w:r>
      <w:proofErr w:type="gramEnd"/>
      <w:r>
        <w:t xml:space="preserve"> guidelines for vendors and external facilitators.</w:t>
      </w:r>
    </w:p>
    <w:p w14:paraId="702AB8BC" w14:textId="77777777" w:rsidR="00D8089B" w:rsidRDefault="00D8089B" w:rsidP="00DE4EE2">
      <w:pPr>
        <w:numPr>
          <w:ilvl w:val="0"/>
          <w:numId w:val="41"/>
        </w:numPr>
      </w:pPr>
      <w:r>
        <w:t>Develop internal session preparation Standard Operating Procedure (SOP) and accessibility checklist for all events at CNIB (Run of Show template example).</w:t>
      </w:r>
    </w:p>
    <w:p w14:paraId="2B0D1FF0" w14:textId="09057783" w:rsidR="00D8089B" w:rsidRDefault="00D8089B" w:rsidP="00DE4EE2">
      <w:pPr>
        <w:numPr>
          <w:ilvl w:val="0"/>
          <w:numId w:val="41"/>
        </w:numPr>
      </w:pPr>
      <w:r>
        <w:t xml:space="preserve">Present guidelines and SOP to SLT and ELT for endorsement and implement </w:t>
      </w:r>
      <w:proofErr w:type="gramStart"/>
      <w:r>
        <w:t>organization-wide</w:t>
      </w:r>
      <w:proofErr w:type="gramEnd"/>
      <w:r>
        <w:t>.</w:t>
      </w:r>
    </w:p>
    <w:p w14:paraId="59731D0A" w14:textId="0060867E" w:rsidR="00D8089B" w:rsidRPr="00230F59" w:rsidRDefault="00D8089B" w:rsidP="00DE4EE2">
      <w:pPr>
        <w:rPr>
          <w:b/>
          <w:bCs/>
        </w:rPr>
      </w:pPr>
      <w:r w:rsidRPr="00230F59">
        <w:rPr>
          <w:b/>
          <w:bCs/>
        </w:rPr>
        <w:t>Related Documentation:</w:t>
      </w:r>
    </w:p>
    <w:p w14:paraId="302DFCFF" w14:textId="64D6954E" w:rsidR="00D8089B" w:rsidRDefault="006137DC" w:rsidP="00DE4EE2">
      <w:pPr>
        <w:numPr>
          <w:ilvl w:val="0"/>
          <w:numId w:val="41"/>
        </w:numPr>
      </w:pPr>
      <w:hyperlink r:id="rId11" w:history="1">
        <w:r w:rsidR="00D8089B" w:rsidRPr="006137DC">
          <w:rPr>
            <w:rStyle w:val="Hyperlink"/>
          </w:rPr>
          <w:t>Accessible Document Guidelines for Vendors and External Facilitators</w:t>
        </w:r>
      </w:hyperlink>
    </w:p>
    <w:p w14:paraId="79F592FA" w14:textId="1FED10E0" w:rsidR="00D8089B" w:rsidRDefault="006137DC" w:rsidP="00DE4EE2">
      <w:pPr>
        <w:numPr>
          <w:ilvl w:val="0"/>
          <w:numId w:val="41"/>
        </w:numPr>
      </w:pPr>
      <w:hyperlink r:id="rId12" w:history="1">
        <w:r w:rsidR="00D8089B" w:rsidRPr="006137DC">
          <w:rPr>
            <w:rStyle w:val="Hyperlink"/>
          </w:rPr>
          <w:t>Run of Show Template sample</w:t>
        </w:r>
      </w:hyperlink>
    </w:p>
    <w:p w14:paraId="732B7D04" w14:textId="4C919E45" w:rsidR="00D8089B" w:rsidRDefault="00D8089B" w:rsidP="00A85BD4">
      <w:pPr>
        <w:pStyle w:val="Heading3"/>
      </w:pPr>
      <w:r>
        <w:t>4. Orientation and Onboarding Training</w:t>
      </w:r>
    </w:p>
    <w:p w14:paraId="0D19EEAE" w14:textId="77777777" w:rsidR="00230F59" w:rsidRDefault="00D8089B" w:rsidP="00DE4EE2">
      <w:r w:rsidRPr="00C201E2">
        <w:rPr>
          <w:b/>
          <w:bCs/>
        </w:rPr>
        <w:lastRenderedPageBreak/>
        <w:t>Issue</w:t>
      </w:r>
      <w:r>
        <w:t xml:space="preserve">: Impact Training Levels 1–3 </w:t>
      </w:r>
      <w:proofErr w:type="gramStart"/>
      <w:r>
        <w:t>are</w:t>
      </w:r>
      <w:proofErr w:type="gramEnd"/>
      <w:r>
        <w:t xml:space="preserve"> outdated and not aligned with current accessibility standards.</w:t>
      </w:r>
    </w:p>
    <w:p w14:paraId="12D55B6D" w14:textId="77777777" w:rsidR="00230F59" w:rsidRPr="00C201E2" w:rsidRDefault="00D8089B" w:rsidP="00DE4EE2">
      <w:pPr>
        <w:rPr>
          <w:b/>
          <w:bCs/>
        </w:rPr>
      </w:pPr>
      <w:r w:rsidRPr="00C201E2">
        <w:rPr>
          <w:b/>
          <w:bCs/>
        </w:rPr>
        <w:t>Proposed Solution:</w:t>
      </w:r>
    </w:p>
    <w:p w14:paraId="5AA092A4" w14:textId="77777777" w:rsidR="00230F59" w:rsidRDefault="00D8089B" w:rsidP="00DE4EE2">
      <w:pPr>
        <w:numPr>
          <w:ilvl w:val="0"/>
          <w:numId w:val="42"/>
        </w:numPr>
      </w:pPr>
      <w:r>
        <w:t>Long-term Goal: Review and redesign all three levels to reflect best practices and lived experience. Reintegrate updated modules into onboarding.</w:t>
      </w:r>
    </w:p>
    <w:p w14:paraId="1FB50EE6" w14:textId="6881CC94" w:rsidR="00D8089B" w:rsidRPr="00C201E2" w:rsidRDefault="00D8089B" w:rsidP="00DE4EE2">
      <w:pPr>
        <w:rPr>
          <w:b/>
          <w:bCs/>
        </w:rPr>
      </w:pPr>
      <w:r w:rsidRPr="00C201E2">
        <w:rPr>
          <w:b/>
          <w:bCs/>
        </w:rPr>
        <w:t>Related Documentation:</w:t>
      </w:r>
    </w:p>
    <w:p w14:paraId="000956C4" w14:textId="4A98FC74" w:rsidR="00D8089B" w:rsidRDefault="008806C2" w:rsidP="00DE4EE2">
      <w:pPr>
        <w:numPr>
          <w:ilvl w:val="0"/>
          <w:numId w:val="42"/>
        </w:numPr>
      </w:pPr>
      <w:hyperlink r:id="rId13" w:history="1">
        <w:r w:rsidR="00D8089B" w:rsidRPr="008806C2">
          <w:rPr>
            <w:rStyle w:val="Hyperlink"/>
          </w:rPr>
          <w:t>Impact Training Level 1: Understanding Sight Loss (CNIB U)</w:t>
        </w:r>
      </w:hyperlink>
    </w:p>
    <w:p w14:paraId="01523C14" w14:textId="72557906" w:rsidR="00D8089B" w:rsidRDefault="008806C2" w:rsidP="00DE4EE2">
      <w:pPr>
        <w:numPr>
          <w:ilvl w:val="0"/>
          <w:numId w:val="42"/>
        </w:numPr>
      </w:pPr>
      <w:hyperlink r:id="rId14" w:history="1">
        <w:r w:rsidR="00D8089B" w:rsidRPr="008806C2">
          <w:rPr>
            <w:rStyle w:val="Hyperlink"/>
          </w:rPr>
          <w:t>Impact Training Level 2: Creating Accessible Documents (Slide deck)</w:t>
        </w:r>
      </w:hyperlink>
    </w:p>
    <w:p w14:paraId="3DA7C408" w14:textId="3CB08191" w:rsidR="00D8089B" w:rsidRDefault="002A1EF4" w:rsidP="00DE4EE2">
      <w:pPr>
        <w:numPr>
          <w:ilvl w:val="0"/>
          <w:numId w:val="42"/>
        </w:numPr>
      </w:pPr>
      <w:hyperlink r:id="rId15" w:history="1">
        <w:r w:rsidR="00D8089B" w:rsidRPr="002A1EF4">
          <w:rPr>
            <w:rStyle w:val="Hyperlink"/>
          </w:rPr>
          <w:t>Impact Training Level 3 (Script</w:t>
        </w:r>
        <w:r w:rsidR="00C201E2" w:rsidRPr="002A1EF4">
          <w:rPr>
            <w:rStyle w:val="Hyperlink"/>
          </w:rPr>
          <w:t>)</w:t>
        </w:r>
      </w:hyperlink>
    </w:p>
    <w:p w14:paraId="68182EC3" w14:textId="77777777" w:rsidR="00D8089B" w:rsidRDefault="00D8089B" w:rsidP="00CB2AD2">
      <w:pPr>
        <w:pStyle w:val="Heading2"/>
      </w:pPr>
      <w:r>
        <w:t>Accessibility Systems &amp; Technology Subcommittee</w:t>
      </w:r>
    </w:p>
    <w:p w14:paraId="202A2015" w14:textId="4FB13453" w:rsidR="00D8089B" w:rsidRDefault="00D8089B" w:rsidP="00A85BD4">
      <w:pPr>
        <w:pStyle w:val="Heading3"/>
      </w:pPr>
      <w:r>
        <w:t>1. No Standardized Testing or Tracking</w:t>
      </w:r>
    </w:p>
    <w:p w14:paraId="64C97BFF" w14:textId="77777777" w:rsidR="00CB2AD2" w:rsidRDefault="00D8089B" w:rsidP="00DE4EE2">
      <w:r w:rsidRPr="00984F96">
        <w:rPr>
          <w:b/>
          <w:bCs/>
        </w:rPr>
        <w:t>Issue</w:t>
      </w:r>
      <w:r>
        <w:t xml:space="preserve">: Accessibility testing is ad hoc and issue tracking is inconsistent. Testing is currently done under </w:t>
      </w:r>
      <w:proofErr w:type="spellStart"/>
      <w:r>
        <w:t>AccessLabs</w:t>
      </w:r>
      <w:proofErr w:type="spellEnd"/>
      <w:r>
        <w:t>, but not all teams across CNIB are aware of the processes.</w:t>
      </w:r>
    </w:p>
    <w:p w14:paraId="3FCC92EF" w14:textId="77777777" w:rsidR="00CB2AD2" w:rsidRPr="00984F96" w:rsidRDefault="00D8089B" w:rsidP="00DE4EE2">
      <w:pPr>
        <w:rPr>
          <w:b/>
          <w:bCs/>
        </w:rPr>
      </w:pPr>
      <w:r w:rsidRPr="00984F96">
        <w:rPr>
          <w:b/>
          <w:bCs/>
        </w:rPr>
        <w:t>Proposed Solution:</w:t>
      </w:r>
    </w:p>
    <w:p w14:paraId="08FC4506" w14:textId="77777777" w:rsidR="00CB2AD2" w:rsidRDefault="00D8089B" w:rsidP="00DE4EE2">
      <w:pPr>
        <w:numPr>
          <w:ilvl w:val="0"/>
          <w:numId w:val="43"/>
        </w:numPr>
      </w:pPr>
      <w:r>
        <w:t>Review past and current testing processes (</w:t>
      </w:r>
      <w:proofErr w:type="spellStart"/>
      <w:r>
        <w:t>AccessLabs</w:t>
      </w:r>
      <w:proofErr w:type="spellEnd"/>
      <w:r>
        <w:t>, former IDEA Team).</w:t>
      </w:r>
    </w:p>
    <w:p w14:paraId="377901A2" w14:textId="466770AA" w:rsidR="00CB2AD2" w:rsidRDefault="00D8089B" w:rsidP="00F22054">
      <w:pPr>
        <w:numPr>
          <w:ilvl w:val="0"/>
          <w:numId w:val="43"/>
        </w:numPr>
      </w:pPr>
      <w:r>
        <w:t xml:space="preserve">Review best practices for standardized </w:t>
      </w:r>
      <w:proofErr w:type="gramStart"/>
      <w:r>
        <w:t>testing</w:t>
      </w:r>
      <w:r w:rsidR="00F22054">
        <w:t>, and</w:t>
      </w:r>
      <w:proofErr w:type="gramEnd"/>
      <w:r w:rsidR="00F22054">
        <w:t xml:space="preserve"> review internal practices </w:t>
      </w:r>
      <w:r>
        <w:t>(using experience with SAP Concur).</w:t>
      </w:r>
    </w:p>
    <w:p w14:paraId="573AD6B6" w14:textId="77777777" w:rsidR="00CB2AD2" w:rsidRDefault="00D8089B" w:rsidP="00DE4EE2">
      <w:pPr>
        <w:numPr>
          <w:ilvl w:val="0"/>
          <w:numId w:val="43"/>
        </w:numPr>
      </w:pPr>
      <w:r>
        <w:t>Consider establishing a centralized “Accessibility Hub” to host standardized testing protocols, multi-tester processes, track issues, updates, and resolutions.</w:t>
      </w:r>
    </w:p>
    <w:p w14:paraId="31AD9D2B" w14:textId="77777777" w:rsidR="00984F96" w:rsidRDefault="00D8089B" w:rsidP="00DE4EE2">
      <w:pPr>
        <w:numPr>
          <w:ilvl w:val="0"/>
          <w:numId w:val="43"/>
        </w:numPr>
      </w:pPr>
      <w:r>
        <w:t>Consider talent and recruitment strategy for internal testers.</w:t>
      </w:r>
    </w:p>
    <w:p w14:paraId="6821A8CD" w14:textId="77777777" w:rsidR="00984F96" w:rsidRPr="00984F96" w:rsidRDefault="00D8089B" w:rsidP="00F22054">
      <w:pPr>
        <w:rPr>
          <w:b/>
          <w:bCs/>
        </w:rPr>
      </w:pPr>
      <w:r w:rsidRPr="00984F96">
        <w:rPr>
          <w:b/>
          <w:bCs/>
        </w:rPr>
        <w:t>Related Items:</w:t>
      </w:r>
    </w:p>
    <w:p w14:paraId="3BE5F0A3" w14:textId="2CB90E3B" w:rsidR="00984F96" w:rsidRDefault="002A1EF4" w:rsidP="00DE4EE2">
      <w:pPr>
        <w:numPr>
          <w:ilvl w:val="0"/>
          <w:numId w:val="43"/>
        </w:numPr>
      </w:pPr>
      <w:hyperlink r:id="rId16" w:history="1">
        <w:r w:rsidR="00D8089B" w:rsidRPr="002A1EF4">
          <w:rPr>
            <w:rStyle w:val="Hyperlink"/>
          </w:rPr>
          <w:t>Accessibility Report Template for Testers</w:t>
        </w:r>
      </w:hyperlink>
    </w:p>
    <w:p w14:paraId="28291756" w14:textId="2B534D89" w:rsidR="00D8089B" w:rsidRDefault="002A1EF4" w:rsidP="00DE4EE2">
      <w:pPr>
        <w:numPr>
          <w:ilvl w:val="0"/>
          <w:numId w:val="43"/>
        </w:numPr>
      </w:pPr>
      <w:hyperlink r:id="rId17" w:history="1">
        <w:r w:rsidR="00D8089B" w:rsidRPr="002A1EF4">
          <w:rPr>
            <w:rStyle w:val="Hyperlink"/>
          </w:rPr>
          <w:t>Accessibility Hub booking page</w:t>
        </w:r>
      </w:hyperlink>
    </w:p>
    <w:p w14:paraId="4A48CB3C" w14:textId="3FD39F03" w:rsidR="00D8089B" w:rsidRDefault="00D8089B" w:rsidP="00A85BD4">
      <w:pPr>
        <w:pStyle w:val="Heading3"/>
      </w:pPr>
      <w:r>
        <w:t>2. Limited Support for Assistive Technology Users</w:t>
      </w:r>
    </w:p>
    <w:p w14:paraId="65A99DFA" w14:textId="77777777" w:rsidR="00D8089B" w:rsidRDefault="00D8089B" w:rsidP="00F22054">
      <w:r w:rsidRPr="00984F96">
        <w:rPr>
          <w:b/>
          <w:bCs/>
        </w:rPr>
        <w:t>Issue</w:t>
      </w:r>
      <w:r>
        <w:t>: Support is informal and lacks structure; few resources for intermediate and advanced users. Currently CTW serves as the main resource.</w:t>
      </w:r>
    </w:p>
    <w:p w14:paraId="25C3B324" w14:textId="40B41517" w:rsidR="00D8089B" w:rsidRPr="00984F96" w:rsidRDefault="00D8089B" w:rsidP="00F22054">
      <w:pPr>
        <w:rPr>
          <w:b/>
          <w:bCs/>
        </w:rPr>
      </w:pPr>
      <w:r w:rsidRPr="00984F96">
        <w:rPr>
          <w:b/>
          <w:bCs/>
        </w:rPr>
        <w:t>Proposed Solution:</w:t>
      </w:r>
    </w:p>
    <w:p w14:paraId="5FBC38A7" w14:textId="77777777" w:rsidR="00D8089B" w:rsidRDefault="00D8089B" w:rsidP="00F22054">
      <w:pPr>
        <w:numPr>
          <w:ilvl w:val="0"/>
          <w:numId w:val="44"/>
        </w:numPr>
      </w:pPr>
      <w:r w:rsidRPr="002A1EF4">
        <w:rPr>
          <w:b/>
          <w:bCs/>
        </w:rPr>
        <w:t>Ongoing – Long term:</w:t>
      </w:r>
      <w:r>
        <w:t xml:space="preserve"> Consider the development of the Accessibility Hub as a central place for peer support, real-time help, and a community of practice.</w:t>
      </w:r>
    </w:p>
    <w:p w14:paraId="2867BD4D" w14:textId="11422377" w:rsidR="00D8089B" w:rsidRDefault="00D8089B" w:rsidP="00F22054">
      <w:pPr>
        <w:numPr>
          <w:ilvl w:val="0"/>
          <w:numId w:val="44"/>
        </w:numPr>
      </w:pPr>
      <w:r>
        <w:t>Consider talent and recruitment strategy for internal peer support tech specialists.</w:t>
      </w:r>
    </w:p>
    <w:p w14:paraId="7BD1ED4F" w14:textId="77777777" w:rsidR="00984F96" w:rsidRDefault="00D8089B" w:rsidP="00F22054">
      <w:r w:rsidRPr="00984F96">
        <w:rPr>
          <w:b/>
          <w:bCs/>
        </w:rPr>
        <w:t>Related Items</w:t>
      </w:r>
      <w:r>
        <w:t xml:space="preserve">: </w:t>
      </w:r>
    </w:p>
    <w:p w14:paraId="64071820" w14:textId="1DB27A07" w:rsidR="00D8089B" w:rsidRDefault="00D8089B" w:rsidP="00F22054">
      <w:pPr>
        <w:numPr>
          <w:ilvl w:val="0"/>
          <w:numId w:val="44"/>
        </w:numPr>
      </w:pPr>
      <w:r>
        <w:t>Accessibility Hub</w:t>
      </w:r>
    </w:p>
    <w:p w14:paraId="3F0FDBBA" w14:textId="036D09D0" w:rsidR="00D8089B" w:rsidRDefault="00D8089B" w:rsidP="00A85BD4">
      <w:pPr>
        <w:pStyle w:val="Heading3"/>
      </w:pPr>
      <w:r>
        <w:t>3. Vendor Accountability and Procurement</w:t>
      </w:r>
    </w:p>
    <w:p w14:paraId="5E6D5166" w14:textId="77777777" w:rsidR="00D8089B" w:rsidRDefault="00D8089B" w:rsidP="00F22054">
      <w:r w:rsidRPr="00F22054">
        <w:rPr>
          <w:b/>
          <w:bCs/>
        </w:rPr>
        <w:t>Issue</w:t>
      </w:r>
      <w:r>
        <w:t>: Vendors are not consistently held to accessibility standards. There is no consistent way of tracking communications with vendors around accessibility issues and resolutions (e.g., SAP Concur).</w:t>
      </w:r>
    </w:p>
    <w:p w14:paraId="6C708F31" w14:textId="3B33365E" w:rsidR="00D8089B" w:rsidRPr="003474CE" w:rsidRDefault="00D8089B" w:rsidP="00F22054">
      <w:pPr>
        <w:rPr>
          <w:b/>
          <w:bCs/>
        </w:rPr>
      </w:pPr>
      <w:r w:rsidRPr="003474CE">
        <w:rPr>
          <w:b/>
          <w:bCs/>
        </w:rPr>
        <w:t>Proposed Solution:</w:t>
      </w:r>
    </w:p>
    <w:p w14:paraId="64B39FB3" w14:textId="61F0CE81" w:rsidR="00D8089B" w:rsidRDefault="00D8089B" w:rsidP="00F22054">
      <w:pPr>
        <w:numPr>
          <w:ilvl w:val="0"/>
          <w:numId w:val="45"/>
        </w:numPr>
      </w:pPr>
      <w:r w:rsidRPr="003474CE">
        <w:rPr>
          <w:b/>
          <w:bCs/>
        </w:rPr>
        <w:t>Ongoing – Long term:</w:t>
      </w:r>
      <w:r>
        <w:t xml:space="preserve"> </w:t>
      </w:r>
      <w:r w:rsidR="00984F96">
        <w:t>Using experience with SAP Concur</w:t>
      </w:r>
      <w:r w:rsidR="00984F96">
        <w:t xml:space="preserve"> and Outlook, d</w:t>
      </w:r>
      <w:r>
        <w:t>evelop and integrate vendor guidance for accessibility.</w:t>
      </w:r>
    </w:p>
    <w:p w14:paraId="5A0276FC" w14:textId="77777777" w:rsidR="00D8089B" w:rsidRDefault="00D8089B" w:rsidP="00F22054">
      <w:pPr>
        <w:numPr>
          <w:ilvl w:val="0"/>
          <w:numId w:val="45"/>
        </w:numPr>
      </w:pPr>
      <w:r>
        <w:t>Consider implementing support for vendors as part of the Accessibility Hub to ensure understanding of CNIB’s accessibility expectations.</w:t>
      </w:r>
    </w:p>
    <w:p w14:paraId="54EA9E33" w14:textId="0E83142C" w:rsidR="00D8089B" w:rsidRDefault="00D8089B" w:rsidP="00F22054">
      <w:pPr>
        <w:numPr>
          <w:ilvl w:val="0"/>
          <w:numId w:val="45"/>
        </w:numPr>
      </w:pPr>
      <w:r>
        <w:t>Provide recommendations on tracking communication with vendors around accessibility issues and resolutions across CNIB, DBCS, and VLRC.</w:t>
      </w:r>
    </w:p>
    <w:p w14:paraId="409B61A4" w14:textId="653926E6" w:rsidR="00D8089B" w:rsidRDefault="00D8089B" w:rsidP="00F22054">
      <w:r w:rsidRPr="00E710B0">
        <w:rPr>
          <w:b/>
          <w:bCs/>
        </w:rPr>
        <w:lastRenderedPageBreak/>
        <w:t>Related Items</w:t>
      </w:r>
      <w:r>
        <w:t>: TBD</w:t>
      </w:r>
    </w:p>
    <w:p w14:paraId="547A0850" w14:textId="7461F3F0" w:rsidR="00D8089B" w:rsidRDefault="00D8089B" w:rsidP="00A85BD4">
      <w:pPr>
        <w:pStyle w:val="Heading3"/>
      </w:pPr>
      <w:r w:rsidRPr="00E710B0">
        <w:t>4. Siloed Accessibility Efforts</w:t>
      </w:r>
    </w:p>
    <w:p w14:paraId="689DB5D5" w14:textId="77777777" w:rsidR="00D8089B" w:rsidRDefault="00D8089B" w:rsidP="00F22054">
      <w:r w:rsidRPr="003474CE">
        <w:rPr>
          <w:b/>
          <w:bCs/>
        </w:rPr>
        <w:t>Issue:</w:t>
      </w:r>
      <w:r>
        <w:t xml:space="preserve"> Accessibility work is fragmented across departments.</w:t>
      </w:r>
    </w:p>
    <w:p w14:paraId="317FD1CD" w14:textId="77777777" w:rsidR="003474CE" w:rsidRDefault="00D8089B" w:rsidP="00F22054">
      <w:r w:rsidRPr="003474CE">
        <w:rPr>
          <w:b/>
          <w:bCs/>
        </w:rPr>
        <w:t>Proposed Solution:</w:t>
      </w:r>
      <w:r>
        <w:t xml:space="preserve"> </w:t>
      </w:r>
    </w:p>
    <w:p w14:paraId="0555A53E" w14:textId="398153FD" w:rsidR="00D8089B" w:rsidRDefault="00D8089B" w:rsidP="003474CE">
      <w:pPr>
        <w:numPr>
          <w:ilvl w:val="1"/>
          <w:numId w:val="46"/>
        </w:numPr>
      </w:pPr>
      <w:r>
        <w:t>Propose an ongoing framework for collaboration (either through the Accessibility Hub or the Accessibility Taskforce).</w:t>
      </w:r>
    </w:p>
    <w:p w14:paraId="2FFC8774" w14:textId="41B0EE7A" w:rsidR="00F27388" w:rsidRDefault="00D8089B" w:rsidP="00F22054">
      <w:r w:rsidRPr="003474CE">
        <w:rPr>
          <w:b/>
          <w:bCs/>
        </w:rPr>
        <w:t>Related Items:</w:t>
      </w:r>
      <w:r>
        <w:t xml:space="preserve"> TBD</w:t>
      </w:r>
    </w:p>
    <w:sectPr w:rsidR="00F27388" w:rsidSect="00051EB1">
      <w:headerReference w:type="default" r:id="rId18"/>
      <w:headerReference w:type="first" r:id="rId19"/>
      <w:pgSz w:w="12240" w:h="15840"/>
      <w:pgMar w:top="1440" w:right="1440" w:bottom="1080" w:left="1440" w:header="27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AC799B" w14:textId="77777777" w:rsidR="00120244" w:rsidRDefault="00120244" w:rsidP="00923F74">
      <w:r>
        <w:separator/>
      </w:r>
    </w:p>
  </w:endnote>
  <w:endnote w:type="continuationSeparator" w:id="0">
    <w:p w14:paraId="13F0F0F1" w14:textId="77777777" w:rsidR="00120244" w:rsidRDefault="00120244" w:rsidP="00923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C5ED0C6-1149-401A-BA19-2B0BF6EBAF89}"/>
    <w:embedBold r:id="rId2" w:fontKey="{E54C9039-709D-4EC1-A866-41137797F6A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Bold r:id="rId3" w:fontKey="{49478FFB-E256-46BD-A78F-38D9B574D5E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E5C84AA7-F82C-4E0A-835C-F224C37EB222}"/>
    <w:embedItalic r:id="rId5" w:fontKey="{BFFCB2D1-E06E-498B-BA9F-2AD2CE82A188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6" w:fontKey="{94BCF668-D741-43B2-BFFF-4EDCC077AFA9}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Ubuntu">
    <w:charset w:val="00"/>
    <w:family w:val="swiss"/>
    <w:pitch w:val="variable"/>
    <w:sig w:usb0="E00002FF" w:usb1="5000205B" w:usb2="00000000" w:usb3="00000000" w:csb0="0000009F" w:csb1="00000000"/>
    <w:embedBold r:id="rId7" w:fontKey="{CF8C7D81-D0B8-4793-8268-F4FAF266B13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199085" w14:textId="77777777" w:rsidR="00120244" w:rsidRDefault="00120244" w:rsidP="00923F74">
      <w:r>
        <w:separator/>
      </w:r>
    </w:p>
  </w:footnote>
  <w:footnote w:type="continuationSeparator" w:id="0">
    <w:p w14:paraId="2D568109" w14:textId="77777777" w:rsidR="00120244" w:rsidRDefault="00120244" w:rsidP="00923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0252F8" w14:textId="77777777" w:rsidR="005D260D" w:rsidRPr="0086350B" w:rsidRDefault="0086350B" w:rsidP="00923F74">
    <w:pPr>
      <w:pStyle w:val="Header"/>
    </w:pPr>
    <w:r>
      <w:rPr>
        <w:noProof/>
      </w:rPr>
      <w:drawing>
        <wp:anchor distT="0" distB="0" distL="114300" distR="114300" simplePos="0" relativeHeight="251658241" behindDoc="0" locked="0" layoutInCell="1" allowOverlap="1" wp14:anchorId="4ACF951F" wp14:editId="37B54F29">
          <wp:simplePos x="0" y="0"/>
          <wp:positionH relativeFrom="column">
            <wp:posOffset>-765810</wp:posOffset>
          </wp:positionH>
          <wp:positionV relativeFrom="paragraph">
            <wp:posOffset>-19050</wp:posOffset>
          </wp:positionV>
          <wp:extent cx="7448550" cy="648970"/>
          <wp:effectExtent l="0" t="0" r="0" b="0"/>
          <wp:wrapSquare wrapText="bothSides"/>
          <wp:docPr id="43" name="Picture 4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Second Page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48550" cy="6489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74D822" w14:textId="77777777" w:rsidR="00AB28EE" w:rsidRDefault="008F14C5" w:rsidP="00923F74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2683570" wp14:editId="28597991">
          <wp:simplePos x="0" y="0"/>
          <wp:positionH relativeFrom="column">
            <wp:posOffset>-743585</wp:posOffset>
          </wp:positionH>
          <wp:positionV relativeFrom="paragraph">
            <wp:posOffset>-19050</wp:posOffset>
          </wp:positionV>
          <wp:extent cx="7434072" cy="1291432"/>
          <wp:effectExtent l="0" t="0" r="0" b="4445"/>
          <wp:wrapSquare wrapText="bothSides"/>
          <wp:docPr id="1" name="Picture 1" descr="CNIB logo in paintbrush strok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CNIB logo in paintbrush strok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34072" cy="129143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12C11"/>
    <w:multiLevelType w:val="hybridMultilevel"/>
    <w:tmpl w:val="68F62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20E06"/>
    <w:multiLevelType w:val="hybridMultilevel"/>
    <w:tmpl w:val="80C69F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877A58"/>
    <w:multiLevelType w:val="hybridMultilevel"/>
    <w:tmpl w:val="1F3A60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702AD5"/>
    <w:multiLevelType w:val="hybridMultilevel"/>
    <w:tmpl w:val="C69CC62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97C14"/>
    <w:multiLevelType w:val="hybridMultilevel"/>
    <w:tmpl w:val="AADEA9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352B40"/>
    <w:multiLevelType w:val="hybridMultilevel"/>
    <w:tmpl w:val="EB76948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EC71A9D"/>
    <w:multiLevelType w:val="hybridMultilevel"/>
    <w:tmpl w:val="1A2EC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9F3A56"/>
    <w:multiLevelType w:val="hybridMultilevel"/>
    <w:tmpl w:val="57F27050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24C2EDC"/>
    <w:multiLevelType w:val="hybridMultilevel"/>
    <w:tmpl w:val="C248ED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572743"/>
    <w:multiLevelType w:val="multilevel"/>
    <w:tmpl w:val="EEDAD3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5AE78C9"/>
    <w:multiLevelType w:val="hybridMultilevel"/>
    <w:tmpl w:val="12C20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B561CD"/>
    <w:multiLevelType w:val="hybridMultilevel"/>
    <w:tmpl w:val="86F877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1809CB"/>
    <w:multiLevelType w:val="hybridMultilevel"/>
    <w:tmpl w:val="82B4C4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8536A10"/>
    <w:multiLevelType w:val="hybridMultilevel"/>
    <w:tmpl w:val="FF120EE6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97B4A43"/>
    <w:multiLevelType w:val="hybridMultilevel"/>
    <w:tmpl w:val="4FE69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CB574E2"/>
    <w:multiLevelType w:val="hybridMultilevel"/>
    <w:tmpl w:val="1EE238F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B60671"/>
    <w:multiLevelType w:val="hybridMultilevel"/>
    <w:tmpl w:val="894214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39480B"/>
    <w:multiLevelType w:val="hybridMultilevel"/>
    <w:tmpl w:val="3D2AC5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A42651C"/>
    <w:multiLevelType w:val="hybridMultilevel"/>
    <w:tmpl w:val="662C1C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1B3AAB"/>
    <w:multiLevelType w:val="hybridMultilevel"/>
    <w:tmpl w:val="F61AFE6E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EC56BDC"/>
    <w:multiLevelType w:val="hybridMultilevel"/>
    <w:tmpl w:val="803AD9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FF7C09"/>
    <w:multiLevelType w:val="hybridMultilevel"/>
    <w:tmpl w:val="97B45B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382D11"/>
    <w:multiLevelType w:val="hybridMultilevel"/>
    <w:tmpl w:val="60DC690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F66943"/>
    <w:multiLevelType w:val="hybridMultilevel"/>
    <w:tmpl w:val="04860C5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D146E4"/>
    <w:multiLevelType w:val="hybridMultilevel"/>
    <w:tmpl w:val="61183050"/>
    <w:lvl w:ilvl="0" w:tplc="0E9CDE8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/>
        <w:i w:val="0"/>
        <w:color w:val="D9D9D9" w:themeColor="background1" w:themeShade="D9"/>
        <w:sz w:val="16"/>
      </w:r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4606BE8"/>
    <w:multiLevelType w:val="hybridMultilevel"/>
    <w:tmpl w:val="D0BA07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0D4C57"/>
    <w:multiLevelType w:val="hybridMultilevel"/>
    <w:tmpl w:val="F8101972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27" w15:restartNumberingAfterBreak="0">
    <w:nsid w:val="496736F7"/>
    <w:multiLevelType w:val="hybridMultilevel"/>
    <w:tmpl w:val="C62AE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A2F342C"/>
    <w:multiLevelType w:val="hybridMultilevel"/>
    <w:tmpl w:val="D9B210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A1363B"/>
    <w:multiLevelType w:val="hybridMultilevel"/>
    <w:tmpl w:val="707473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3D0179D"/>
    <w:multiLevelType w:val="hybridMultilevel"/>
    <w:tmpl w:val="63CE569A"/>
    <w:lvl w:ilvl="0" w:tplc="AB80E1CE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4C1743"/>
    <w:multiLevelType w:val="hybridMultilevel"/>
    <w:tmpl w:val="1A6E5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7406E64"/>
    <w:multiLevelType w:val="hybridMultilevel"/>
    <w:tmpl w:val="7DEC35B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7700D0"/>
    <w:multiLevelType w:val="hybridMultilevel"/>
    <w:tmpl w:val="9DE28EB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6457A8"/>
    <w:multiLevelType w:val="hybridMultilevel"/>
    <w:tmpl w:val="41BC4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3FB6E3B"/>
    <w:multiLevelType w:val="hybridMultilevel"/>
    <w:tmpl w:val="78AE2B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515B3D"/>
    <w:multiLevelType w:val="hybridMultilevel"/>
    <w:tmpl w:val="F6D26C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4B13D0"/>
    <w:multiLevelType w:val="hybridMultilevel"/>
    <w:tmpl w:val="2EC6E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E963D12"/>
    <w:multiLevelType w:val="hybridMultilevel"/>
    <w:tmpl w:val="BBFA02A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22003F0"/>
    <w:multiLevelType w:val="hybridMultilevel"/>
    <w:tmpl w:val="8312E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41F0812"/>
    <w:multiLevelType w:val="hybridMultilevel"/>
    <w:tmpl w:val="04D02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41" w15:restartNumberingAfterBreak="0">
    <w:nsid w:val="77F9702B"/>
    <w:multiLevelType w:val="hybridMultilevel"/>
    <w:tmpl w:val="F698DD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83A27D8"/>
    <w:multiLevelType w:val="hybridMultilevel"/>
    <w:tmpl w:val="B99C2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8ED6546"/>
    <w:multiLevelType w:val="multilevel"/>
    <w:tmpl w:val="00BEE60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F2A47D1"/>
    <w:multiLevelType w:val="hybridMultilevel"/>
    <w:tmpl w:val="EC4CA1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1829043">
    <w:abstractNumId w:val="5"/>
  </w:num>
  <w:num w:numId="2" w16cid:durableId="205994099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352269770">
    <w:abstractNumId w:val="38"/>
  </w:num>
  <w:num w:numId="4" w16cid:durableId="1105273241">
    <w:abstractNumId w:val="13"/>
  </w:num>
  <w:num w:numId="5" w16cid:durableId="580221403">
    <w:abstractNumId w:val="19"/>
  </w:num>
  <w:num w:numId="6" w16cid:durableId="1418165144">
    <w:abstractNumId w:val="33"/>
  </w:num>
  <w:num w:numId="7" w16cid:durableId="179053243">
    <w:abstractNumId w:val="7"/>
  </w:num>
  <w:num w:numId="8" w16cid:durableId="1204711395">
    <w:abstractNumId w:val="24"/>
  </w:num>
  <w:num w:numId="9" w16cid:durableId="591160458">
    <w:abstractNumId w:val="4"/>
  </w:num>
  <w:num w:numId="10" w16cid:durableId="1177303755">
    <w:abstractNumId w:val="18"/>
  </w:num>
  <w:num w:numId="11" w16cid:durableId="873031831">
    <w:abstractNumId w:val="16"/>
  </w:num>
  <w:num w:numId="12" w16cid:durableId="960310158">
    <w:abstractNumId w:val="39"/>
  </w:num>
  <w:num w:numId="13" w16cid:durableId="1761440053">
    <w:abstractNumId w:val="30"/>
  </w:num>
  <w:num w:numId="14" w16cid:durableId="1317957783">
    <w:abstractNumId w:val="23"/>
  </w:num>
  <w:num w:numId="15" w16cid:durableId="745567470">
    <w:abstractNumId w:val="32"/>
  </w:num>
  <w:num w:numId="16" w16cid:durableId="1440638450">
    <w:abstractNumId w:val="22"/>
  </w:num>
  <w:num w:numId="17" w16cid:durableId="924724833">
    <w:abstractNumId w:val="3"/>
  </w:num>
  <w:num w:numId="18" w16cid:durableId="1269506507">
    <w:abstractNumId w:val="15"/>
  </w:num>
  <w:num w:numId="19" w16cid:durableId="1513185815">
    <w:abstractNumId w:val="27"/>
  </w:num>
  <w:num w:numId="20" w16cid:durableId="1174148576">
    <w:abstractNumId w:val="41"/>
  </w:num>
  <w:num w:numId="21" w16cid:durableId="1273391533">
    <w:abstractNumId w:val="34"/>
  </w:num>
  <w:num w:numId="22" w16cid:durableId="177475306">
    <w:abstractNumId w:val="31"/>
  </w:num>
  <w:num w:numId="23" w16cid:durableId="340205310">
    <w:abstractNumId w:val="17"/>
  </w:num>
  <w:num w:numId="24" w16cid:durableId="797644722">
    <w:abstractNumId w:val="21"/>
  </w:num>
  <w:num w:numId="25" w16cid:durableId="1913612817">
    <w:abstractNumId w:val="36"/>
  </w:num>
  <w:num w:numId="26" w16cid:durableId="190648402">
    <w:abstractNumId w:val="25"/>
  </w:num>
  <w:num w:numId="27" w16cid:durableId="664432293">
    <w:abstractNumId w:val="0"/>
  </w:num>
  <w:num w:numId="28" w16cid:durableId="871453101">
    <w:abstractNumId w:val="10"/>
  </w:num>
  <w:num w:numId="29" w16cid:durableId="1201354408">
    <w:abstractNumId w:val="11"/>
  </w:num>
  <w:num w:numId="30" w16cid:durableId="2077117951">
    <w:abstractNumId w:val="9"/>
  </w:num>
  <w:num w:numId="31" w16cid:durableId="796143787">
    <w:abstractNumId w:val="43"/>
  </w:num>
  <w:num w:numId="32" w16cid:durableId="316110084">
    <w:abstractNumId w:val="35"/>
  </w:num>
  <w:num w:numId="33" w16cid:durableId="707805445">
    <w:abstractNumId w:val="6"/>
  </w:num>
  <w:num w:numId="34" w16cid:durableId="2101176777">
    <w:abstractNumId w:val="1"/>
  </w:num>
  <w:num w:numId="35" w16cid:durableId="965624318">
    <w:abstractNumId w:val="37"/>
  </w:num>
  <w:num w:numId="36" w16cid:durableId="1244022116">
    <w:abstractNumId w:val="26"/>
  </w:num>
  <w:num w:numId="37" w16cid:durableId="980041701">
    <w:abstractNumId w:val="40"/>
  </w:num>
  <w:num w:numId="38" w16cid:durableId="1563251631">
    <w:abstractNumId w:val="20"/>
  </w:num>
  <w:num w:numId="39" w16cid:durableId="994531294">
    <w:abstractNumId w:val="12"/>
  </w:num>
  <w:num w:numId="40" w16cid:durableId="1016494429">
    <w:abstractNumId w:val="28"/>
  </w:num>
  <w:num w:numId="41" w16cid:durableId="1781534455">
    <w:abstractNumId w:val="29"/>
  </w:num>
  <w:num w:numId="42" w16cid:durableId="414867251">
    <w:abstractNumId w:val="42"/>
  </w:num>
  <w:num w:numId="43" w16cid:durableId="657195818">
    <w:abstractNumId w:val="14"/>
  </w:num>
  <w:num w:numId="44" w16cid:durableId="1384021610">
    <w:abstractNumId w:val="2"/>
  </w:num>
  <w:num w:numId="45" w16cid:durableId="670260349">
    <w:abstractNumId w:val="44"/>
  </w:num>
  <w:num w:numId="46" w16cid:durableId="180985438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5D260D"/>
    <w:rsid w:val="00006D3C"/>
    <w:rsid w:val="00010A00"/>
    <w:rsid w:val="00011D41"/>
    <w:rsid w:val="000279A5"/>
    <w:rsid w:val="000305CA"/>
    <w:rsid w:val="00036180"/>
    <w:rsid w:val="00051EB1"/>
    <w:rsid w:val="000528B8"/>
    <w:rsid w:val="00053010"/>
    <w:rsid w:val="000B02A5"/>
    <w:rsid w:val="000B7ADF"/>
    <w:rsid w:val="000C363A"/>
    <w:rsid w:val="000C70FF"/>
    <w:rsid w:val="000D6AF4"/>
    <w:rsid w:val="000E01E7"/>
    <w:rsid w:val="000F7030"/>
    <w:rsid w:val="0011046F"/>
    <w:rsid w:val="00112318"/>
    <w:rsid w:val="00120244"/>
    <w:rsid w:val="00160FE1"/>
    <w:rsid w:val="0016448B"/>
    <w:rsid w:val="00172D88"/>
    <w:rsid w:val="0018195C"/>
    <w:rsid w:val="001A6C86"/>
    <w:rsid w:val="001B1F99"/>
    <w:rsid w:val="001B5E4F"/>
    <w:rsid w:val="001E5B97"/>
    <w:rsid w:val="001F4845"/>
    <w:rsid w:val="00212EC5"/>
    <w:rsid w:val="00230F59"/>
    <w:rsid w:val="002466B0"/>
    <w:rsid w:val="00247A6D"/>
    <w:rsid w:val="00250060"/>
    <w:rsid w:val="002671EE"/>
    <w:rsid w:val="002717F3"/>
    <w:rsid w:val="0028726C"/>
    <w:rsid w:val="00290546"/>
    <w:rsid w:val="00292A67"/>
    <w:rsid w:val="002A1EF4"/>
    <w:rsid w:val="002A7D10"/>
    <w:rsid w:val="002B0669"/>
    <w:rsid w:val="002B145A"/>
    <w:rsid w:val="002D25C8"/>
    <w:rsid w:val="002E358C"/>
    <w:rsid w:val="002E4A60"/>
    <w:rsid w:val="003025A3"/>
    <w:rsid w:val="0030547B"/>
    <w:rsid w:val="00326760"/>
    <w:rsid w:val="00340937"/>
    <w:rsid w:val="003474CE"/>
    <w:rsid w:val="003477DE"/>
    <w:rsid w:val="00356F42"/>
    <w:rsid w:val="00357514"/>
    <w:rsid w:val="00361C7E"/>
    <w:rsid w:val="00362163"/>
    <w:rsid w:val="003672B8"/>
    <w:rsid w:val="003901DF"/>
    <w:rsid w:val="003B7C33"/>
    <w:rsid w:val="003D3D90"/>
    <w:rsid w:val="00426234"/>
    <w:rsid w:val="0045613A"/>
    <w:rsid w:val="00475DD1"/>
    <w:rsid w:val="00484841"/>
    <w:rsid w:val="00490800"/>
    <w:rsid w:val="004908A1"/>
    <w:rsid w:val="004B5C91"/>
    <w:rsid w:val="00517B7B"/>
    <w:rsid w:val="00526D47"/>
    <w:rsid w:val="00546C5A"/>
    <w:rsid w:val="00566B61"/>
    <w:rsid w:val="00572ACF"/>
    <w:rsid w:val="00586DE9"/>
    <w:rsid w:val="00593D57"/>
    <w:rsid w:val="005D260D"/>
    <w:rsid w:val="005E0426"/>
    <w:rsid w:val="005E620A"/>
    <w:rsid w:val="005E662B"/>
    <w:rsid w:val="005F1D7D"/>
    <w:rsid w:val="005F33C4"/>
    <w:rsid w:val="005F52BC"/>
    <w:rsid w:val="006049C1"/>
    <w:rsid w:val="006137DC"/>
    <w:rsid w:val="0062137D"/>
    <w:rsid w:val="00630B6B"/>
    <w:rsid w:val="00632167"/>
    <w:rsid w:val="00657A07"/>
    <w:rsid w:val="006754DE"/>
    <w:rsid w:val="00675DB1"/>
    <w:rsid w:val="00681B41"/>
    <w:rsid w:val="00682A3C"/>
    <w:rsid w:val="006C1640"/>
    <w:rsid w:val="006C44D4"/>
    <w:rsid w:val="006D192B"/>
    <w:rsid w:val="006E4CBE"/>
    <w:rsid w:val="006E6F90"/>
    <w:rsid w:val="006F7E36"/>
    <w:rsid w:val="0070317B"/>
    <w:rsid w:val="007409B3"/>
    <w:rsid w:val="007568AF"/>
    <w:rsid w:val="007612F8"/>
    <w:rsid w:val="0076301F"/>
    <w:rsid w:val="007868A6"/>
    <w:rsid w:val="007A7063"/>
    <w:rsid w:val="007F562F"/>
    <w:rsid w:val="007F5A30"/>
    <w:rsid w:val="007F5E70"/>
    <w:rsid w:val="0080561B"/>
    <w:rsid w:val="008269D6"/>
    <w:rsid w:val="008319AE"/>
    <w:rsid w:val="008471BA"/>
    <w:rsid w:val="00855928"/>
    <w:rsid w:val="00856284"/>
    <w:rsid w:val="0086350B"/>
    <w:rsid w:val="00877683"/>
    <w:rsid w:val="008806C2"/>
    <w:rsid w:val="008B45BB"/>
    <w:rsid w:val="008B5921"/>
    <w:rsid w:val="008D3BA5"/>
    <w:rsid w:val="008F14C5"/>
    <w:rsid w:val="008F26DE"/>
    <w:rsid w:val="0092139B"/>
    <w:rsid w:val="00921E07"/>
    <w:rsid w:val="00923F74"/>
    <w:rsid w:val="00924450"/>
    <w:rsid w:val="009319B9"/>
    <w:rsid w:val="00957526"/>
    <w:rsid w:val="00971CCB"/>
    <w:rsid w:val="00984F96"/>
    <w:rsid w:val="009A6634"/>
    <w:rsid w:val="009A7236"/>
    <w:rsid w:val="009B0DE6"/>
    <w:rsid w:val="009B0F2D"/>
    <w:rsid w:val="009B1674"/>
    <w:rsid w:val="009B2816"/>
    <w:rsid w:val="009C0E79"/>
    <w:rsid w:val="009C1796"/>
    <w:rsid w:val="009C207E"/>
    <w:rsid w:val="009D4044"/>
    <w:rsid w:val="009E7336"/>
    <w:rsid w:val="00A0513D"/>
    <w:rsid w:val="00A42AA4"/>
    <w:rsid w:val="00A42F80"/>
    <w:rsid w:val="00A45EB8"/>
    <w:rsid w:val="00A74AF0"/>
    <w:rsid w:val="00A8225A"/>
    <w:rsid w:val="00A83119"/>
    <w:rsid w:val="00A832D2"/>
    <w:rsid w:val="00A85BD4"/>
    <w:rsid w:val="00A92302"/>
    <w:rsid w:val="00A976E9"/>
    <w:rsid w:val="00AA7960"/>
    <w:rsid w:val="00AB28EE"/>
    <w:rsid w:val="00AC2879"/>
    <w:rsid w:val="00AC6DFD"/>
    <w:rsid w:val="00AD3135"/>
    <w:rsid w:val="00B10786"/>
    <w:rsid w:val="00B21E05"/>
    <w:rsid w:val="00B268F4"/>
    <w:rsid w:val="00B27254"/>
    <w:rsid w:val="00B475B9"/>
    <w:rsid w:val="00B71A17"/>
    <w:rsid w:val="00B73AB2"/>
    <w:rsid w:val="00BA5DC4"/>
    <w:rsid w:val="00BD3A8E"/>
    <w:rsid w:val="00BD4532"/>
    <w:rsid w:val="00C11398"/>
    <w:rsid w:val="00C16A8A"/>
    <w:rsid w:val="00C201E2"/>
    <w:rsid w:val="00C20AC6"/>
    <w:rsid w:val="00C26715"/>
    <w:rsid w:val="00C43961"/>
    <w:rsid w:val="00C63B57"/>
    <w:rsid w:val="00C661F9"/>
    <w:rsid w:val="00C84F6D"/>
    <w:rsid w:val="00C92731"/>
    <w:rsid w:val="00C94DC3"/>
    <w:rsid w:val="00C97ACB"/>
    <w:rsid w:val="00CA73F6"/>
    <w:rsid w:val="00CB2AD2"/>
    <w:rsid w:val="00CC611D"/>
    <w:rsid w:val="00CD1A81"/>
    <w:rsid w:val="00CE5AC5"/>
    <w:rsid w:val="00D02C1F"/>
    <w:rsid w:val="00D056E2"/>
    <w:rsid w:val="00D14AAC"/>
    <w:rsid w:val="00D6170F"/>
    <w:rsid w:val="00D678C8"/>
    <w:rsid w:val="00D76B6B"/>
    <w:rsid w:val="00D8089B"/>
    <w:rsid w:val="00D913D7"/>
    <w:rsid w:val="00DB1C1C"/>
    <w:rsid w:val="00DB6014"/>
    <w:rsid w:val="00DB77EA"/>
    <w:rsid w:val="00DB7D27"/>
    <w:rsid w:val="00DC492A"/>
    <w:rsid w:val="00DC549A"/>
    <w:rsid w:val="00DC7A37"/>
    <w:rsid w:val="00DD2518"/>
    <w:rsid w:val="00DD425F"/>
    <w:rsid w:val="00DE4EE2"/>
    <w:rsid w:val="00DF1738"/>
    <w:rsid w:val="00E04FD2"/>
    <w:rsid w:val="00E15911"/>
    <w:rsid w:val="00E15DFF"/>
    <w:rsid w:val="00E26402"/>
    <w:rsid w:val="00E30433"/>
    <w:rsid w:val="00E47130"/>
    <w:rsid w:val="00E62D5D"/>
    <w:rsid w:val="00E710B0"/>
    <w:rsid w:val="00E76226"/>
    <w:rsid w:val="00E91EA6"/>
    <w:rsid w:val="00EC21E1"/>
    <w:rsid w:val="00EE126E"/>
    <w:rsid w:val="00EE25FF"/>
    <w:rsid w:val="00EE6824"/>
    <w:rsid w:val="00EF395D"/>
    <w:rsid w:val="00EF73C4"/>
    <w:rsid w:val="00F01345"/>
    <w:rsid w:val="00F211F4"/>
    <w:rsid w:val="00F22054"/>
    <w:rsid w:val="00F2554F"/>
    <w:rsid w:val="00F27388"/>
    <w:rsid w:val="00F34211"/>
    <w:rsid w:val="00F53ECD"/>
    <w:rsid w:val="00F543EA"/>
    <w:rsid w:val="00F55706"/>
    <w:rsid w:val="00F719E2"/>
    <w:rsid w:val="00F83291"/>
    <w:rsid w:val="00FC1546"/>
    <w:rsid w:val="00FC346E"/>
    <w:rsid w:val="00FD0522"/>
    <w:rsid w:val="00FE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A288D0"/>
  <w15:chartTrackingRefBased/>
  <w15:docId w15:val="{FDD87C77-458C-4D00-B7E2-ECD7C4EB0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3F74"/>
    <w:pPr>
      <w:spacing w:before="120" w:after="120" w:line="300" w:lineRule="auto"/>
    </w:pPr>
    <w:rPr>
      <w:rFonts w:ascii="Arial" w:hAnsi="Arial" w:cs="Arial"/>
      <w:spacing w:val="-5"/>
      <w:sz w:val="28"/>
      <w:szCs w:val="28"/>
    </w:rPr>
  </w:style>
  <w:style w:type="paragraph" w:styleId="Heading1">
    <w:name w:val="heading 1"/>
    <w:basedOn w:val="Heading-Argyle2022"/>
    <w:next w:val="Normal"/>
    <w:link w:val="Heading1Char"/>
    <w:uiPriority w:val="9"/>
    <w:qFormat/>
    <w:rsid w:val="00923F74"/>
    <w:pPr>
      <w:spacing w:before="480" w:after="240"/>
      <w:outlineLvl w:val="0"/>
    </w:p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195C"/>
    <w:pPr>
      <w:spacing w:before="36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85BD4"/>
    <w:pPr>
      <w:spacing w:before="600" w:after="240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0DE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D26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260D"/>
    <w:rPr>
      <w:rFonts w:ascii="Verdana" w:hAnsi="Verdana"/>
      <w:sz w:val="24"/>
    </w:rPr>
  </w:style>
  <w:style w:type="paragraph" w:styleId="Footer">
    <w:name w:val="footer"/>
    <w:basedOn w:val="Normal"/>
    <w:link w:val="FooterChar"/>
    <w:uiPriority w:val="99"/>
    <w:unhideWhenUsed/>
    <w:rsid w:val="005D26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260D"/>
    <w:rPr>
      <w:rFonts w:ascii="Verdana" w:hAnsi="Verdana"/>
      <w:sz w:val="24"/>
    </w:rPr>
  </w:style>
  <w:style w:type="paragraph" w:customStyle="1" w:styleId="BasicParagraph">
    <w:name w:val="[Basic Paragraph]"/>
    <w:basedOn w:val="Normal"/>
    <w:uiPriority w:val="99"/>
    <w:rsid w:val="005D260D"/>
    <w:pPr>
      <w:widowControl w:val="0"/>
      <w:autoSpaceDE w:val="0"/>
      <w:autoSpaceDN w:val="0"/>
      <w:adjustRightInd w:val="0"/>
      <w:spacing w:after="0" w:line="288" w:lineRule="auto"/>
      <w:textAlignment w:val="center"/>
    </w:pPr>
    <w:rPr>
      <w:rFonts w:ascii="MinionPro-Regular" w:eastAsia="MS Mincho" w:hAnsi="MinionPro-Regular" w:cs="MinionPro-Regular"/>
      <w:color w:val="000000"/>
      <w:szCs w:val="24"/>
    </w:rPr>
  </w:style>
  <w:style w:type="paragraph" w:styleId="ListParagraph">
    <w:name w:val="List Paragraph"/>
    <w:aliases w:val="Bullet"/>
    <w:basedOn w:val="Normal"/>
    <w:link w:val="ListParagraphChar"/>
    <w:autoRedefine/>
    <w:uiPriority w:val="34"/>
    <w:qFormat/>
    <w:rsid w:val="00A832D2"/>
    <w:pPr>
      <w:numPr>
        <w:numId w:val="13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923F74"/>
    <w:rPr>
      <w:rFonts w:ascii="Arial Black" w:hAnsi="Arial Black" w:cs="Arial"/>
      <w:b/>
      <w:sz w:val="40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A42F80"/>
    <w:pPr>
      <w:pBdr>
        <w:bottom w:val="single" w:sz="8" w:space="4" w:color="D9D9D9" w:themeColor="background1" w:themeShade="D9"/>
      </w:pBdr>
      <w:snapToGrid w:val="0"/>
      <w:spacing w:after="300" w:line="240" w:lineRule="exact"/>
      <w:contextualSpacing/>
    </w:pPr>
    <w:rPr>
      <w:rFonts w:ascii="Ubuntu" w:eastAsiaTheme="majorEastAsia" w:hAnsi="Ubuntu" w:cstheme="majorBidi"/>
      <w:b/>
      <w:color w:val="000000" w:themeColor="text1"/>
      <w:spacing w:val="5"/>
      <w:kern w:val="28"/>
      <w:sz w:val="56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42F80"/>
    <w:rPr>
      <w:rFonts w:ascii="Ubuntu" w:eastAsiaTheme="majorEastAsia" w:hAnsi="Ubuntu" w:cstheme="majorBidi"/>
      <w:b/>
      <w:color w:val="000000" w:themeColor="text1"/>
      <w:spacing w:val="5"/>
      <w:kern w:val="28"/>
      <w:sz w:val="56"/>
      <w:szCs w:val="52"/>
    </w:rPr>
  </w:style>
  <w:style w:type="character" w:customStyle="1" w:styleId="ListParagraphChar">
    <w:name w:val="List Paragraph Char"/>
    <w:aliases w:val="Bullet Char"/>
    <w:basedOn w:val="DefaultParagraphFont"/>
    <w:link w:val="ListParagraph"/>
    <w:uiPriority w:val="34"/>
    <w:rsid w:val="00A832D2"/>
    <w:rPr>
      <w:rFonts w:ascii="Arial" w:hAnsi="Arial" w:cs="Arial"/>
      <w:spacing w:val="-5"/>
      <w:sz w:val="28"/>
      <w:szCs w:val="28"/>
    </w:rPr>
  </w:style>
  <w:style w:type="paragraph" w:customStyle="1" w:styleId="Heading-Argyle2022">
    <w:name w:val="Heading - Argyle 2022"/>
    <w:basedOn w:val="Normal"/>
    <w:qFormat/>
    <w:rsid w:val="00657A07"/>
    <w:pPr>
      <w:jc w:val="center"/>
    </w:pPr>
    <w:rPr>
      <w:rFonts w:ascii="Arial Black" w:hAnsi="Arial Black"/>
      <w:b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CE5AC5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8195C"/>
    <w:rPr>
      <w:rFonts w:ascii="Arial" w:hAnsi="Arial" w:cs="Arial"/>
      <w:b/>
      <w:spacing w:val="-5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A85BD4"/>
    <w:rPr>
      <w:rFonts w:ascii="Arial" w:hAnsi="Arial" w:cs="Arial"/>
      <w:b/>
      <w:bCs/>
      <w:spacing w:val="-5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0DE6"/>
    <w:rPr>
      <w:rFonts w:asciiTheme="majorHAnsi" w:eastAsiaTheme="majorEastAsia" w:hAnsiTheme="majorHAnsi" w:cstheme="majorBidi"/>
      <w:i/>
      <w:iCs/>
      <w:color w:val="365F91" w:themeColor="accent1" w:themeShade="BF"/>
      <w:spacing w:val="-5"/>
      <w:sz w:val="28"/>
      <w:szCs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6137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167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my.campustoday.ca/d2l/home/7180" TargetMode="External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yperlink" Target="https://cnib.sharepoint.com/:w:/s/AccessibilityandInclusionTeamIDEA/EZ7PxZghqlFPtckLWhHCuL8B6NPiNqMGmAdTVdzccgXHxw?e=lqJDbp" TargetMode="External"/><Relationship Id="rId17" Type="http://schemas.openxmlformats.org/officeDocument/2006/relationships/hyperlink" Target="https://outlook.office.com/book/AccessibilityHub@cnib.onmicrosoft.com/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cnib.sharepoint.com/:w:/r/sites/cnibtoday/EmployeeCentral/IDEA/_layouts/15/Doc.aspx?sourcedoc=%7B33C6F641-FEDD-446E-9E48-7F29655FA93E%7D&amp;file=FOUNDATION_EN_Accessibility%20Report%20Template%20for%20Testers%20.docx&amp;action=default&amp;mobileredirect=true&amp;DefaultItemOpen=1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cnib.sharepoint.com/:w:/s/AccessibilityandInclusionTeamIDEA/EUIJoDg2OHJFn7i-YxEPwMUB_cx_RSACI8ljs-0Frga7sQ?e=eAanSc" TargetMode="External"/><Relationship Id="rId5" Type="http://schemas.openxmlformats.org/officeDocument/2006/relationships/numbering" Target="numbering.xml"/><Relationship Id="rId15" Type="http://schemas.openxmlformats.org/officeDocument/2006/relationships/hyperlink" Target="https://cnib.sharepoint.com/:w:/s/AccessibilityandInclusionTeamIDEA/EWh48r6EzTpHj5i453Kq5UoBw0IAFrlEsxVBXNHN4D0IeQ?e=MNfYzA" TargetMode="External"/><Relationship Id="rId10" Type="http://schemas.openxmlformats.org/officeDocument/2006/relationships/endnotes" Target="endnotes.xml"/><Relationship Id="rId19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cnib.sharepoint.com/:p:/r/sites/cnibtoday/EmployeeCentral/CareerPATH/_layouts/15/Doc.aspx?sourcedoc=%7B284CD54E-E1C6-4F3A-B763-AD5447A9DBDA%7D&amp;file=Creating%20Accessible%20Documents%20Impact%20Training%20Level%202.pptx&amp;action=edit&amp;mobileredirect=true&amp;DefaultItemOpen=1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C26673607208A45A3F80172F0E216A6" ma:contentTypeVersion="12" ma:contentTypeDescription="Create a new document." ma:contentTypeScope="" ma:versionID="321569d6b9078b7ae92eb9e240e22245">
  <xsd:schema xmlns:xsd="http://www.w3.org/2001/XMLSchema" xmlns:xs="http://www.w3.org/2001/XMLSchema" xmlns:p="http://schemas.microsoft.com/office/2006/metadata/properties" xmlns:ns2="b257524e-cde9-421f-9f0a-748742a05c8b" xmlns:ns3="11438f3f-9cee-4256-a3da-6e7edd33573c" targetNamespace="http://schemas.microsoft.com/office/2006/metadata/properties" ma:root="true" ma:fieldsID="a64117478751756170eb387ed6df803d" ns2:_="" ns3:_="">
    <xsd:import namespace="b257524e-cde9-421f-9f0a-748742a05c8b"/>
    <xsd:import namespace="11438f3f-9cee-4256-a3da-6e7edd33573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57524e-cde9-421f-9f0a-748742a05c8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f792b97e-a1ac-4342-99f9-0edbd5c820a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438f3f-9cee-4256-a3da-6e7edd33573c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13dd9329-df53-4647-a987-56316cc67617}" ma:internalName="TaxCatchAll" ma:showField="CatchAllData" ma:web="11438f3f-9cee-4256-a3da-6e7edd33573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1438f3f-9cee-4256-a3da-6e7edd33573c" xsi:nil="true"/>
    <lcf76f155ced4ddcb4097134ff3c332f xmlns="b257524e-cde9-421f-9f0a-748742a05c8b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F5958B-5093-47DD-BFD1-2A20F3CAF9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257524e-cde9-421f-9f0a-748742a05c8b"/>
    <ds:schemaRef ds:uri="11438f3f-9cee-4256-a3da-6e7edd33573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56A91C2-D27F-499B-A1EC-AEDAF3FE0148}">
  <ds:schemaRefs>
    <ds:schemaRef ds:uri="http://schemas.microsoft.com/office/2006/metadata/properties"/>
    <ds:schemaRef ds:uri="http://schemas.microsoft.com/office/infopath/2007/PartnerControls"/>
    <ds:schemaRef ds:uri="11438f3f-9cee-4256-a3da-6e7edd33573c"/>
    <ds:schemaRef ds:uri="b257524e-cde9-421f-9f0a-748742a05c8b"/>
  </ds:schemaRefs>
</ds:datastoreItem>
</file>

<file path=customXml/itemProps3.xml><?xml version="1.0" encoding="utf-8"?>
<ds:datastoreItem xmlns:ds="http://schemas.openxmlformats.org/officeDocument/2006/customXml" ds:itemID="{0660AB46-D85E-4224-9B26-6E12AB90F08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D9CF3F3-A96B-4CA3-9437-4A938010EF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5</Pages>
  <Words>980</Words>
  <Characters>4727</Characters>
  <Application>Microsoft Office Word</Application>
  <DocSecurity>0</DocSecurity>
  <Lines>121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First Meeting Agenda: Accessibility and Inclusion Taskforce</vt:lpstr>
    </vt:vector>
  </TitlesOfParts>
  <Manager>Elena.Libaque@cnib.ca</Manager>
  <Company>CNIB</Company>
  <LinksUpToDate>false</LinksUpToDate>
  <CharactersWithSpaces>5637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Second Meeting Agenda: Accessibility and Inclusion Taskforce</dc:title>
  <dc:subject>Finance</dc:subject>
  <dc:creator>Ana Sofia Barrows</dc:creator>
  <cp:keywords>Accessibility and Inclusion</cp:keywords>
  <dc:description/>
  <cp:lastModifiedBy>Ana Sofia Barrows</cp:lastModifiedBy>
  <cp:revision>44</cp:revision>
  <dcterms:created xsi:type="dcterms:W3CDTF">2025-11-12T19:34:00Z</dcterms:created>
  <dcterms:modified xsi:type="dcterms:W3CDTF">2025-11-14T20:31:00Z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0x0101006C26673607208A45A3F80172F0E216A6</vt:lpwstr>
  </property>
  <property fmtid="{D5CDD505-2E9C-101B-9397-08002B2CF9AE}" pid="3" name="Order">
    <vt:r8>85600</vt:r8>
  </property>
  <property fmtid="{D5CDD505-2E9C-101B-9397-08002B2CF9AE}" pid="4" name="MediaServiceImageTags">
    <vt:lpwstr/>
  </property>
  <property fmtid="{D5CDD505-2E9C-101B-9397-08002B2CF9AE}" pid="5" name="docLang">
    <vt:lpwstr>en</vt:lpwstr>
  </property>
</Properties>
</file>